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879" w:type="dxa"/>
        <w:tblInd w:w="-425" w:type="dxa"/>
        <w:tblLook w:val="04A0" w:firstRow="1" w:lastRow="0" w:firstColumn="1" w:lastColumn="0" w:noHBand="0" w:noVBand="1"/>
      </w:tblPr>
      <w:tblGrid>
        <w:gridCol w:w="1729"/>
        <w:gridCol w:w="1869"/>
        <w:gridCol w:w="1541"/>
        <w:gridCol w:w="1311"/>
        <w:gridCol w:w="1441"/>
        <w:gridCol w:w="1747"/>
        <w:gridCol w:w="1398"/>
        <w:gridCol w:w="1679"/>
        <w:gridCol w:w="1332"/>
        <w:gridCol w:w="832"/>
      </w:tblGrid>
      <w:tr w:rsidR="002E0CF5" w14:paraId="1240F255" w14:textId="77777777" w:rsidTr="00A747BB">
        <w:trPr>
          <w:trHeight w:val="363"/>
        </w:trPr>
        <w:tc>
          <w:tcPr>
            <w:tcW w:w="2973" w:type="dxa"/>
            <w:gridSpan w:val="2"/>
          </w:tcPr>
          <w:p w14:paraId="7E4F3161" w14:textId="477386C9" w:rsidR="008877CD" w:rsidRDefault="008877CD">
            <w:r>
              <w:t>Poniedziałek</w:t>
            </w:r>
          </w:p>
        </w:tc>
        <w:tc>
          <w:tcPr>
            <w:tcW w:w="2993" w:type="dxa"/>
            <w:gridSpan w:val="2"/>
          </w:tcPr>
          <w:p w14:paraId="3F264A27" w14:textId="77777777" w:rsidR="008877CD" w:rsidRDefault="008877CD">
            <w:r>
              <w:t>Wtorek</w:t>
            </w:r>
          </w:p>
        </w:tc>
        <w:tc>
          <w:tcPr>
            <w:tcW w:w="3055" w:type="dxa"/>
            <w:gridSpan w:val="2"/>
          </w:tcPr>
          <w:p w14:paraId="3AF79402" w14:textId="77777777" w:rsidR="008877CD" w:rsidRDefault="008877CD">
            <w:r>
              <w:t xml:space="preserve">Środa </w:t>
            </w:r>
          </w:p>
        </w:tc>
        <w:tc>
          <w:tcPr>
            <w:tcW w:w="3445" w:type="dxa"/>
            <w:gridSpan w:val="2"/>
          </w:tcPr>
          <w:p w14:paraId="46F5E266" w14:textId="77777777" w:rsidR="008877CD" w:rsidRDefault="008877CD">
            <w:r>
              <w:t>Czwartek</w:t>
            </w:r>
          </w:p>
        </w:tc>
        <w:tc>
          <w:tcPr>
            <w:tcW w:w="1020" w:type="dxa"/>
          </w:tcPr>
          <w:p w14:paraId="61FB3C71" w14:textId="77777777" w:rsidR="008877CD" w:rsidRDefault="008877CD">
            <w:r>
              <w:t>Piątek</w:t>
            </w:r>
          </w:p>
        </w:tc>
        <w:tc>
          <w:tcPr>
            <w:tcW w:w="1393" w:type="dxa"/>
          </w:tcPr>
          <w:p w14:paraId="7E4AAFA3" w14:textId="77777777" w:rsidR="008877CD" w:rsidRDefault="008877CD"/>
        </w:tc>
      </w:tr>
      <w:tr w:rsidR="002E0CF5" w:rsidRPr="008E4719" w14:paraId="314A179F" w14:textId="77777777" w:rsidTr="00A747BB">
        <w:trPr>
          <w:trHeight w:val="2141"/>
        </w:trPr>
        <w:tc>
          <w:tcPr>
            <w:tcW w:w="1901" w:type="dxa"/>
          </w:tcPr>
          <w:p w14:paraId="24377FD2" w14:textId="2FBE043F" w:rsidR="00AF591C" w:rsidRPr="00D5618A" w:rsidRDefault="00AF591C" w:rsidP="00BA05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</w:tcPr>
          <w:p w14:paraId="002F6F10" w14:textId="13B55D03" w:rsidR="00AF591C" w:rsidRPr="00D5618A" w:rsidRDefault="00AF591C" w:rsidP="00E67EA5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503" w:type="dxa"/>
          </w:tcPr>
          <w:p w14:paraId="670D0C2E" w14:textId="77777777" w:rsidR="00AF591C" w:rsidRDefault="00AF591C" w:rsidP="00C41E22">
            <w:pPr>
              <w:spacing w:after="40"/>
              <w:rPr>
                <w:sz w:val="20"/>
                <w:szCs w:val="20"/>
              </w:rPr>
            </w:pPr>
          </w:p>
          <w:p w14:paraId="36C46F23" w14:textId="77777777" w:rsidR="00483C47" w:rsidRDefault="00483C47" w:rsidP="00C41E22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2C1152C" w14:textId="77777777" w:rsidR="00AF591C" w:rsidRDefault="00AF591C" w:rsidP="0013364D">
            <w:pPr>
              <w:spacing w:after="40"/>
              <w:rPr>
                <w:highlight w:val="cyan"/>
              </w:rPr>
            </w:pPr>
          </w:p>
          <w:p w14:paraId="28E85FA5" w14:textId="4F47874E" w:rsidR="00483C47" w:rsidRDefault="00483C47" w:rsidP="0013364D">
            <w:pPr>
              <w:spacing w:after="40"/>
              <w:rPr>
                <w:highlight w:val="cyan"/>
              </w:rPr>
            </w:pPr>
            <w:r>
              <w:rPr>
                <w:highlight w:val="cyan"/>
              </w:rPr>
              <w:t>8.00-9.30 Słownik mentalny, prof. A. Seretny, ul. Grodzka 64</w:t>
            </w:r>
          </w:p>
        </w:tc>
        <w:tc>
          <w:tcPr>
            <w:tcW w:w="1354" w:type="dxa"/>
          </w:tcPr>
          <w:p w14:paraId="75A9FB34" w14:textId="77777777" w:rsidR="00AF591C" w:rsidRPr="00BA050F" w:rsidRDefault="00AF591C" w:rsidP="003754DC">
            <w:pPr>
              <w:rPr>
                <w:rFonts w:ascii="Calibri" w:eastAsia="Calibri" w:hAnsi="Calibri" w:cs="Tahoma"/>
                <w:highlight w:val="magenta"/>
              </w:rPr>
            </w:pPr>
          </w:p>
        </w:tc>
        <w:tc>
          <w:tcPr>
            <w:tcW w:w="1701" w:type="dxa"/>
          </w:tcPr>
          <w:p w14:paraId="1516F7EC" w14:textId="77777777" w:rsidR="00AF591C" w:rsidRDefault="00AF591C" w:rsidP="00C41E22">
            <w:pPr>
              <w:rPr>
                <w:rFonts w:ascii="Calibri" w:eastAsia="Calibri" w:hAnsi="Calibri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14:paraId="2D31E04B" w14:textId="77777777" w:rsidR="00AF591C" w:rsidRDefault="00AF591C" w:rsidP="003C13B5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6D7662A1" w14:textId="00978D4D" w:rsidR="00AF591C" w:rsidRDefault="00AF591C" w:rsidP="000E0598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020" w:type="dxa"/>
          </w:tcPr>
          <w:p w14:paraId="71B29BF8" w14:textId="77777777" w:rsidR="00AF591C" w:rsidRDefault="00AF591C" w:rsidP="005619F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3" w:type="dxa"/>
          </w:tcPr>
          <w:p w14:paraId="6C165F12" w14:textId="77777777" w:rsidR="00AF591C" w:rsidRPr="0012704C" w:rsidRDefault="00AF591C" w:rsidP="000E0598"/>
        </w:tc>
      </w:tr>
      <w:tr w:rsidR="002E0CF5" w:rsidRPr="008E4719" w14:paraId="74B4E7DE" w14:textId="77777777" w:rsidTr="00A747BB">
        <w:trPr>
          <w:trHeight w:val="2141"/>
        </w:trPr>
        <w:tc>
          <w:tcPr>
            <w:tcW w:w="1901" w:type="dxa"/>
          </w:tcPr>
          <w:p w14:paraId="7169843E" w14:textId="77777777" w:rsidR="00BA050F" w:rsidRPr="00BA050F" w:rsidRDefault="00BA050F" w:rsidP="00BA050F">
            <w:pPr>
              <w:rPr>
                <w:sz w:val="20"/>
                <w:szCs w:val="20"/>
                <w:highlight w:val="yellow"/>
              </w:rPr>
            </w:pPr>
          </w:p>
          <w:p w14:paraId="6ACD97F9" w14:textId="5333484D" w:rsidR="00BA050F" w:rsidRPr="00BA050F" w:rsidRDefault="00BA050F" w:rsidP="00BA050F">
            <w:pPr>
              <w:rPr>
                <w:sz w:val="20"/>
                <w:szCs w:val="20"/>
                <w:highlight w:val="yellow"/>
              </w:rPr>
            </w:pPr>
            <w:r w:rsidRPr="00BA050F">
              <w:rPr>
                <w:sz w:val="20"/>
                <w:szCs w:val="20"/>
                <w:highlight w:val="yellow"/>
              </w:rPr>
              <w:t xml:space="preserve">9.45-12.00 </w:t>
            </w:r>
          </w:p>
          <w:p w14:paraId="78B996B7" w14:textId="0533E516" w:rsidR="00C66187" w:rsidRPr="00BA050F" w:rsidRDefault="002E0CF5" w:rsidP="00BA050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Diagnostyka i terapia logopedyczna (s</w:t>
            </w:r>
            <w:r w:rsidR="00BA050F" w:rsidRPr="00BA050F">
              <w:rPr>
                <w:sz w:val="20"/>
                <w:szCs w:val="20"/>
                <w:highlight w:val="yellow"/>
              </w:rPr>
              <w:t>tudia przypadków</w:t>
            </w:r>
            <w:r>
              <w:rPr>
                <w:sz w:val="20"/>
                <w:szCs w:val="20"/>
                <w:highlight w:val="yellow"/>
              </w:rPr>
              <w:t>)</w:t>
            </w:r>
            <w:r w:rsidR="00BA050F" w:rsidRPr="00BA050F">
              <w:rPr>
                <w:sz w:val="20"/>
                <w:szCs w:val="20"/>
                <w:highlight w:val="yellow"/>
              </w:rPr>
              <w:t xml:space="preserve">, </w:t>
            </w:r>
            <w:r>
              <w:rPr>
                <w:sz w:val="20"/>
                <w:szCs w:val="20"/>
                <w:highlight w:val="yellow"/>
              </w:rPr>
              <w:t>dr S. Pikula</w:t>
            </w:r>
            <w:r w:rsidR="00BA050F" w:rsidRPr="00BA050F">
              <w:rPr>
                <w:sz w:val="20"/>
                <w:szCs w:val="20"/>
                <w:highlight w:val="yellow"/>
              </w:rPr>
              <w:t>, s. 122</w:t>
            </w:r>
          </w:p>
        </w:tc>
        <w:tc>
          <w:tcPr>
            <w:tcW w:w="1072" w:type="dxa"/>
          </w:tcPr>
          <w:p w14:paraId="02D7DF26" w14:textId="77777777" w:rsidR="00C66187" w:rsidRPr="00E67EA5" w:rsidRDefault="00C66187" w:rsidP="00E67EA5">
            <w:pPr>
              <w:rPr>
                <w:highlight w:val="cyan"/>
              </w:rPr>
            </w:pPr>
          </w:p>
        </w:tc>
        <w:tc>
          <w:tcPr>
            <w:tcW w:w="1503" w:type="dxa"/>
          </w:tcPr>
          <w:p w14:paraId="2254B7C2" w14:textId="77777777" w:rsidR="00C41E22" w:rsidRDefault="00C41E22" w:rsidP="00C41E22">
            <w:pPr>
              <w:spacing w:after="40" w:line="259" w:lineRule="auto"/>
              <w:rPr>
                <w:sz w:val="20"/>
                <w:szCs w:val="20"/>
              </w:rPr>
            </w:pPr>
          </w:p>
          <w:p w14:paraId="38EDE8E9" w14:textId="44C6AE8E" w:rsidR="00D5618A" w:rsidRPr="003C13B5" w:rsidRDefault="00D5618A" w:rsidP="00D5618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9.45-11.15</w:t>
            </w:r>
          </w:p>
          <w:p w14:paraId="1A0CFAF4" w14:textId="14AE23BE" w:rsidR="00D5618A" w:rsidRPr="003C13B5" w:rsidRDefault="00D5618A" w:rsidP="00D5618A">
            <w:pPr>
              <w:rPr>
                <w:sz w:val="20"/>
                <w:szCs w:val="20"/>
                <w:highlight w:val="yellow"/>
              </w:rPr>
            </w:pPr>
            <w:r w:rsidRPr="003C13B5">
              <w:rPr>
                <w:sz w:val="20"/>
                <w:szCs w:val="20"/>
                <w:highlight w:val="yellow"/>
              </w:rPr>
              <w:t>Zaburzenia kompetencji komunikacyjnej</w:t>
            </w:r>
            <w:r>
              <w:rPr>
                <w:sz w:val="20"/>
                <w:szCs w:val="20"/>
                <w:highlight w:val="yellow"/>
              </w:rPr>
              <w:t>,</w:t>
            </w:r>
            <w:r w:rsidRPr="003C13B5">
              <w:rPr>
                <w:sz w:val="20"/>
                <w:szCs w:val="20"/>
                <w:highlight w:val="yellow"/>
              </w:rPr>
              <w:t xml:space="preserve"> dr M. Knapek, s. 122</w:t>
            </w:r>
          </w:p>
          <w:p w14:paraId="2E98613D" w14:textId="5C3494D9" w:rsidR="00C66187" w:rsidRPr="00C66187" w:rsidRDefault="00C66187" w:rsidP="00D5618A">
            <w:pPr>
              <w:spacing w:after="40"/>
              <w:rPr>
                <w:rFonts w:ascii="Calibri" w:eastAsia="Calibri" w:hAnsi="Calibri" w:cs="Tahoma"/>
              </w:rPr>
            </w:pPr>
          </w:p>
        </w:tc>
        <w:tc>
          <w:tcPr>
            <w:tcW w:w="1490" w:type="dxa"/>
          </w:tcPr>
          <w:p w14:paraId="417CD6EC" w14:textId="77777777" w:rsidR="0013364D" w:rsidRDefault="0013364D" w:rsidP="0013364D">
            <w:pPr>
              <w:spacing w:after="40"/>
              <w:rPr>
                <w:highlight w:val="cyan"/>
              </w:rPr>
            </w:pPr>
          </w:p>
          <w:p w14:paraId="78A01AEF" w14:textId="77777777" w:rsidR="002E0CF5" w:rsidRPr="005E6D21" w:rsidRDefault="002E0CF5" w:rsidP="002E0CF5">
            <w:pPr>
              <w:rPr>
                <w:sz w:val="20"/>
                <w:szCs w:val="20"/>
                <w:highlight w:val="cyan"/>
              </w:rPr>
            </w:pPr>
            <w:r w:rsidRPr="005E6D21">
              <w:rPr>
                <w:sz w:val="20"/>
                <w:szCs w:val="20"/>
                <w:highlight w:val="cyan"/>
              </w:rPr>
              <w:t>9.45-11.15</w:t>
            </w:r>
          </w:p>
          <w:p w14:paraId="26D72FFD" w14:textId="31363132" w:rsidR="00C66187" w:rsidRPr="00697EBB" w:rsidRDefault="002E0CF5" w:rsidP="002E0CF5">
            <w:pPr>
              <w:spacing w:after="40"/>
              <w:rPr>
                <w:highlight w:val="green"/>
              </w:rPr>
            </w:pPr>
            <w:r w:rsidRPr="005E6D21">
              <w:rPr>
                <w:sz w:val="20"/>
                <w:szCs w:val="20"/>
                <w:highlight w:val="cyan"/>
              </w:rPr>
              <w:t>Zaburzenia artykulacji i emisji głosu, mgr P. Młyńska, s. 122</w:t>
            </w:r>
            <w:r>
              <w:rPr>
                <w:sz w:val="20"/>
                <w:szCs w:val="20"/>
                <w:highlight w:val="cyan"/>
              </w:rPr>
              <w:t>A</w:t>
            </w:r>
          </w:p>
        </w:tc>
        <w:tc>
          <w:tcPr>
            <w:tcW w:w="1354" w:type="dxa"/>
          </w:tcPr>
          <w:p w14:paraId="32477D76" w14:textId="77777777" w:rsidR="00D5618A" w:rsidRDefault="00D5618A" w:rsidP="003754DC">
            <w:pPr>
              <w:rPr>
                <w:highlight w:val="yellow"/>
              </w:rPr>
            </w:pPr>
          </w:p>
          <w:p w14:paraId="59EA7590" w14:textId="52DDB972" w:rsidR="0089101F" w:rsidRPr="00D5618A" w:rsidRDefault="0089101F" w:rsidP="0089101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9.45-11.15</w:t>
            </w:r>
          </w:p>
          <w:p w14:paraId="2858CAB0" w14:textId="12ACF094" w:rsidR="00C66187" w:rsidRPr="00BA050F" w:rsidRDefault="0089101F" w:rsidP="0089101F">
            <w:pPr>
              <w:rPr>
                <w:rFonts w:ascii="Calibri" w:eastAsia="Calibri" w:hAnsi="Calibri" w:cs="Tahoma"/>
                <w:highlight w:val="magenta"/>
              </w:rPr>
            </w:pPr>
            <w:r w:rsidRPr="00D5618A">
              <w:rPr>
                <w:sz w:val="20"/>
                <w:szCs w:val="20"/>
                <w:highlight w:val="yellow"/>
              </w:rPr>
              <w:t>Seminarium magisterski, dr M. Knapek, s. 120B</w:t>
            </w:r>
          </w:p>
        </w:tc>
        <w:tc>
          <w:tcPr>
            <w:tcW w:w="1701" w:type="dxa"/>
          </w:tcPr>
          <w:p w14:paraId="230DB02A" w14:textId="77777777" w:rsidR="00DE5983" w:rsidRDefault="00DE5983" w:rsidP="00DE5983">
            <w:pPr>
              <w:rPr>
                <w:sz w:val="20"/>
                <w:szCs w:val="20"/>
                <w:highlight w:val="cyan"/>
              </w:rPr>
            </w:pPr>
          </w:p>
          <w:p w14:paraId="227F8494" w14:textId="5B1F5EB7" w:rsidR="00DE5983" w:rsidRPr="005E6D21" w:rsidRDefault="00DE5983" w:rsidP="00DE5983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9.45-11.15</w:t>
            </w:r>
          </w:p>
          <w:p w14:paraId="71648A3E" w14:textId="110DF3AA" w:rsidR="0012704C" w:rsidRPr="0012704C" w:rsidRDefault="00DE5983" w:rsidP="00DE5983">
            <w:pPr>
              <w:spacing w:after="40"/>
              <w:rPr>
                <w:rFonts w:cstheme="minorHAnsi"/>
                <w:highlight w:val="magenta"/>
              </w:rPr>
            </w:pPr>
            <w:proofErr w:type="spellStart"/>
            <w:r w:rsidRPr="005E6D21">
              <w:rPr>
                <w:sz w:val="20"/>
                <w:szCs w:val="20"/>
                <w:highlight w:val="cyan"/>
              </w:rPr>
              <w:t>Gerontologopedia</w:t>
            </w:r>
            <w:proofErr w:type="spellEnd"/>
            <w:r w:rsidRPr="005E6D21">
              <w:rPr>
                <w:sz w:val="20"/>
                <w:szCs w:val="20"/>
                <w:highlight w:val="cyan"/>
              </w:rPr>
              <w:t>, mgr U. Malina</w:t>
            </w:r>
            <w:r>
              <w:rPr>
                <w:sz w:val="20"/>
                <w:szCs w:val="20"/>
                <w:highlight w:val="cyan"/>
              </w:rPr>
              <w:t>, s. 122A</w:t>
            </w:r>
          </w:p>
        </w:tc>
        <w:tc>
          <w:tcPr>
            <w:tcW w:w="1410" w:type="dxa"/>
          </w:tcPr>
          <w:p w14:paraId="7E94AF71" w14:textId="77777777" w:rsidR="003C13B5" w:rsidRDefault="003C13B5" w:rsidP="003C13B5">
            <w:pPr>
              <w:rPr>
                <w:sz w:val="20"/>
                <w:szCs w:val="20"/>
              </w:rPr>
            </w:pPr>
          </w:p>
          <w:p w14:paraId="3918513A" w14:textId="7F37249A" w:rsidR="00BC0BAB" w:rsidRPr="0012704C" w:rsidRDefault="00BC0BAB" w:rsidP="003C13B5">
            <w:pPr>
              <w:rPr>
                <w:rFonts w:cstheme="minorHAnsi"/>
                <w:highlight w:val="magenta"/>
              </w:rPr>
            </w:pPr>
          </w:p>
        </w:tc>
        <w:tc>
          <w:tcPr>
            <w:tcW w:w="2035" w:type="dxa"/>
          </w:tcPr>
          <w:p w14:paraId="6CDC075A" w14:textId="77777777" w:rsidR="00776E4A" w:rsidRDefault="00776E4A" w:rsidP="000E0598">
            <w:pPr>
              <w:rPr>
                <w:sz w:val="20"/>
                <w:szCs w:val="20"/>
                <w:highlight w:val="cyan"/>
              </w:rPr>
            </w:pPr>
          </w:p>
          <w:p w14:paraId="74F0FCB4" w14:textId="0273C9ED" w:rsidR="00C66187" w:rsidRPr="0012704C" w:rsidRDefault="00C66187" w:rsidP="0013364D"/>
        </w:tc>
        <w:tc>
          <w:tcPr>
            <w:tcW w:w="1020" w:type="dxa"/>
          </w:tcPr>
          <w:p w14:paraId="41A8E397" w14:textId="77777777" w:rsidR="005619FF" w:rsidRDefault="005619FF" w:rsidP="005619FF">
            <w:pPr>
              <w:rPr>
                <w:sz w:val="20"/>
                <w:szCs w:val="20"/>
                <w:highlight w:val="yellow"/>
              </w:rPr>
            </w:pPr>
          </w:p>
          <w:p w14:paraId="5C1B6F0A" w14:textId="3C4EFAE7" w:rsidR="00C66187" w:rsidRPr="0012704C" w:rsidRDefault="00C66187" w:rsidP="005619FF"/>
        </w:tc>
        <w:tc>
          <w:tcPr>
            <w:tcW w:w="1393" w:type="dxa"/>
          </w:tcPr>
          <w:p w14:paraId="237FB0F8" w14:textId="77777777" w:rsidR="00C66187" w:rsidRPr="0012704C" w:rsidRDefault="00C66187" w:rsidP="000E0598"/>
        </w:tc>
      </w:tr>
      <w:tr w:rsidR="002E0CF5" w:rsidRPr="00B169A1" w14:paraId="25D573DF" w14:textId="77777777" w:rsidTr="00A747BB">
        <w:trPr>
          <w:trHeight w:val="2141"/>
        </w:trPr>
        <w:tc>
          <w:tcPr>
            <w:tcW w:w="1901" w:type="dxa"/>
          </w:tcPr>
          <w:p w14:paraId="1E9ED9E3" w14:textId="03AD8062" w:rsidR="00EC6E81" w:rsidRPr="00BA050F" w:rsidRDefault="00EC6E81" w:rsidP="002E0CF5">
            <w:pPr>
              <w:rPr>
                <w:highlight w:val="yellow"/>
              </w:rPr>
            </w:pPr>
          </w:p>
        </w:tc>
        <w:tc>
          <w:tcPr>
            <w:tcW w:w="1072" w:type="dxa"/>
          </w:tcPr>
          <w:p w14:paraId="74F184FC" w14:textId="77777777" w:rsidR="002E0CF5" w:rsidRDefault="002E0CF5" w:rsidP="002E0CF5">
            <w:pPr>
              <w:rPr>
                <w:sz w:val="20"/>
                <w:szCs w:val="20"/>
                <w:highlight w:val="cyan"/>
              </w:rPr>
            </w:pPr>
          </w:p>
          <w:p w14:paraId="1A35EE73" w14:textId="39B6BA5A" w:rsidR="002E0CF5" w:rsidRDefault="002E0CF5" w:rsidP="002E0CF5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12.15-13.45</w:t>
            </w:r>
          </w:p>
          <w:p w14:paraId="4F19A105" w14:textId="0D8E5EDB" w:rsidR="008877CD" w:rsidRPr="00422720" w:rsidRDefault="002E0CF5" w:rsidP="002E0CF5">
            <w:pPr>
              <w:rPr>
                <w:highlight w:val="green"/>
              </w:rPr>
            </w:pPr>
            <w:r>
              <w:rPr>
                <w:sz w:val="20"/>
                <w:szCs w:val="20"/>
                <w:highlight w:val="cyan"/>
              </w:rPr>
              <w:t>Lingwistyczne i psycholingwistyczne podstawy logopedii, OPCJA, dr S. Pikula, s. 122</w:t>
            </w:r>
          </w:p>
        </w:tc>
        <w:tc>
          <w:tcPr>
            <w:tcW w:w="1503" w:type="dxa"/>
          </w:tcPr>
          <w:p w14:paraId="695D3789" w14:textId="77777777" w:rsidR="00D5618A" w:rsidRDefault="00D5618A" w:rsidP="00D5618A">
            <w:pPr>
              <w:rPr>
                <w:sz w:val="20"/>
                <w:szCs w:val="20"/>
                <w:highlight w:val="yellow"/>
              </w:rPr>
            </w:pPr>
          </w:p>
          <w:p w14:paraId="7E11B5D0" w14:textId="360606A6" w:rsidR="00D5618A" w:rsidRPr="003C13B5" w:rsidRDefault="00D5618A" w:rsidP="00D5618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11.30-13.00</w:t>
            </w:r>
          </w:p>
          <w:p w14:paraId="0878E3ED" w14:textId="6C21BEE3" w:rsidR="00D5618A" w:rsidRPr="003C13B5" w:rsidRDefault="00D5618A" w:rsidP="00D5618A">
            <w:pPr>
              <w:rPr>
                <w:sz w:val="20"/>
                <w:szCs w:val="20"/>
                <w:highlight w:val="yellow"/>
              </w:rPr>
            </w:pPr>
            <w:r w:rsidRPr="003C13B5">
              <w:rPr>
                <w:sz w:val="20"/>
                <w:szCs w:val="20"/>
                <w:highlight w:val="yellow"/>
              </w:rPr>
              <w:t>Metody i techniki terapii logopedycznej, dr M. Knapek, s. 122</w:t>
            </w:r>
          </w:p>
          <w:p w14:paraId="1C77FDCC" w14:textId="7F7B13AD" w:rsidR="00B169A1" w:rsidRPr="00D5618A" w:rsidRDefault="00B169A1" w:rsidP="00C41E22">
            <w:pPr>
              <w:spacing w:after="40"/>
              <w:rPr>
                <w:rFonts w:ascii="Calibri" w:eastAsia="Calibri" w:hAnsi="Calibri" w:cs="Tahoma"/>
              </w:rPr>
            </w:pPr>
          </w:p>
        </w:tc>
        <w:tc>
          <w:tcPr>
            <w:tcW w:w="1490" w:type="dxa"/>
          </w:tcPr>
          <w:p w14:paraId="5D261473" w14:textId="77777777" w:rsidR="002E0CF5" w:rsidRDefault="002E0CF5" w:rsidP="002E0CF5">
            <w:pPr>
              <w:rPr>
                <w:sz w:val="20"/>
                <w:szCs w:val="20"/>
                <w:highlight w:val="cyan"/>
              </w:rPr>
            </w:pPr>
          </w:p>
          <w:p w14:paraId="1AE6CD58" w14:textId="5016036B" w:rsidR="00BA5CC5" w:rsidRPr="00BA5CC5" w:rsidRDefault="00BA5CC5" w:rsidP="002E0CF5">
            <w:pPr>
              <w:spacing w:after="40"/>
              <w:rPr>
                <w:highlight w:val="green"/>
              </w:rPr>
            </w:pPr>
          </w:p>
        </w:tc>
        <w:tc>
          <w:tcPr>
            <w:tcW w:w="1354" w:type="dxa"/>
          </w:tcPr>
          <w:p w14:paraId="5C721BD1" w14:textId="77777777" w:rsidR="008877CD" w:rsidRDefault="008877CD" w:rsidP="00D5618A">
            <w:pPr>
              <w:rPr>
                <w:sz w:val="20"/>
                <w:szCs w:val="20"/>
                <w:highlight w:val="yellow"/>
              </w:rPr>
            </w:pPr>
          </w:p>
          <w:p w14:paraId="5383BED2" w14:textId="6B7D787B" w:rsidR="00DE5983" w:rsidRPr="00D5618A" w:rsidRDefault="00A25C2F" w:rsidP="00DE598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11.30-13.00</w:t>
            </w:r>
          </w:p>
          <w:p w14:paraId="2360770C" w14:textId="003C68C4" w:rsidR="00D5618A" w:rsidRPr="003C13B5" w:rsidRDefault="00DE5983" w:rsidP="00DE5983">
            <w:pPr>
              <w:rPr>
                <w:highlight w:val="yellow"/>
              </w:rPr>
            </w:pPr>
            <w:r w:rsidRPr="00D5618A">
              <w:rPr>
                <w:sz w:val="20"/>
                <w:szCs w:val="20"/>
                <w:highlight w:val="yellow"/>
              </w:rPr>
              <w:t>Dwujęzyczność a diagnostyka i terapia logopedyczna, dr R. Młyński, s. 122</w:t>
            </w:r>
          </w:p>
        </w:tc>
        <w:tc>
          <w:tcPr>
            <w:tcW w:w="1701" w:type="dxa"/>
          </w:tcPr>
          <w:p w14:paraId="18EDC7A8" w14:textId="77777777" w:rsidR="002E0CF5" w:rsidRDefault="002E0CF5" w:rsidP="002E0CF5">
            <w:pPr>
              <w:spacing w:line="259" w:lineRule="auto"/>
              <w:rPr>
                <w:rFonts w:ascii="Calibri" w:eastAsia="Calibri" w:hAnsi="Calibri" w:cs="Tahoma"/>
                <w:sz w:val="20"/>
                <w:szCs w:val="20"/>
                <w:highlight w:val="cyan"/>
              </w:rPr>
            </w:pPr>
          </w:p>
          <w:p w14:paraId="2F7AF900" w14:textId="0F18D101" w:rsidR="00DE5983" w:rsidRPr="00C41E22" w:rsidRDefault="00A25C2F" w:rsidP="00DE5983">
            <w:pPr>
              <w:spacing w:line="259" w:lineRule="auto"/>
              <w:rPr>
                <w:rFonts w:ascii="Calibri" w:eastAsia="Calibri" w:hAnsi="Calibri" w:cs="Tahoma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Tahoma"/>
                <w:sz w:val="20"/>
                <w:szCs w:val="20"/>
                <w:highlight w:val="cyan"/>
              </w:rPr>
              <w:t>11.30-13.00</w:t>
            </w:r>
          </w:p>
          <w:p w14:paraId="6C1151CE" w14:textId="1BAF4F5E" w:rsidR="00FE5EA5" w:rsidRPr="003C13B5" w:rsidRDefault="00DE5983" w:rsidP="00DE5983">
            <w:pPr>
              <w:spacing w:after="40"/>
              <w:rPr>
                <w:highlight w:val="green"/>
              </w:rPr>
            </w:pPr>
            <w:r w:rsidRPr="00A51025">
              <w:rPr>
                <w:rFonts w:ascii="Calibri" w:eastAsia="Calibri" w:hAnsi="Calibri" w:cs="Tahoma"/>
                <w:sz w:val="20"/>
                <w:szCs w:val="20"/>
                <w:highlight w:val="cyan"/>
              </w:rPr>
              <w:t xml:space="preserve">Seminarium magisterskie, </w:t>
            </w:r>
            <w:r>
              <w:rPr>
                <w:rFonts w:ascii="Calibri" w:eastAsia="Calibri" w:hAnsi="Calibri" w:cs="Tahoma"/>
                <w:sz w:val="20"/>
                <w:szCs w:val="20"/>
                <w:highlight w:val="cyan"/>
              </w:rPr>
              <w:t>dr M. Knapek, s. 120B</w:t>
            </w:r>
          </w:p>
        </w:tc>
        <w:tc>
          <w:tcPr>
            <w:tcW w:w="1410" w:type="dxa"/>
          </w:tcPr>
          <w:p w14:paraId="0EC00A7C" w14:textId="0B83F813" w:rsidR="00403236" w:rsidRPr="00403236" w:rsidRDefault="00403236" w:rsidP="00403236">
            <w:pPr>
              <w:spacing w:after="40" w:line="259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5" w:type="dxa"/>
          </w:tcPr>
          <w:p w14:paraId="785EE606" w14:textId="03B6FE3A" w:rsidR="00776E4A" w:rsidRPr="005619FF" w:rsidRDefault="00776E4A" w:rsidP="00403236"/>
        </w:tc>
        <w:tc>
          <w:tcPr>
            <w:tcW w:w="1020" w:type="dxa"/>
          </w:tcPr>
          <w:p w14:paraId="6BAB701C" w14:textId="77777777" w:rsidR="008877CD" w:rsidRPr="00D5618A" w:rsidRDefault="008877CD" w:rsidP="002E0CF5"/>
        </w:tc>
        <w:tc>
          <w:tcPr>
            <w:tcW w:w="1393" w:type="dxa"/>
          </w:tcPr>
          <w:p w14:paraId="2AF8CCCC" w14:textId="77777777" w:rsidR="008877CD" w:rsidRPr="00D5618A" w:rsidRDefault="008877CD" w:rsidP="000E0598"/>
        </w:tc>
      </w:tr>
      <w:tr w:rsidR="002E0CF5" w14:paraId="7A583A31" w14:textId="77777777" w:rsidTr="00A747BB">
        <w:trPr>
          <w:trHeight w:val="1791"/>
        </w:trPr>
        <w:tc>
          <w:tcPr>
            <w:tcW w:w="1901" w:type="dxa"/>
          </w:tcPr>
          <w:p w14:paraId="62F3C501" w14:textId="47654173" w:rsidR="008877CD" w:rsidRPr="00D5618A" w:rsidRDefault="008877CD" w:rsidP="00BA050F">
            <w:pPr>
              <w:rPr>
                <w:highlight w:val="yellow"/>
              </w:rPr>
            </w:pPr>
          </w:p>
        </w:tc>
        <w:tc>
          <w:tcPr>
            <w:tcW w:w="1072" w:type="dxa"/>
          </w:tcPr>
          <w:p w14:paraId="041D0E0B" w14:textId="77777777" w:rsidR="00483C47" w:rsidRDefault="00483C47" w:rsidP="002E0CF5">
            <w:pPr>
              <w:rPr>
                <w:sz w:val="20"/>
                <w:szCs w:val="20"/>
                <w:highlight w:val="cyan"/>
              </w:rPr>
            </w:pPr>
          </w:p>
          <w:p w14:paraId="32AC9D88" w14:textId="651C2750" w:rsidR="002E0CF5" w:rsidRPr="00CE0DC7" w:rsidRDefault="002E0CF5" w:rsidP="002E0CF5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14</w:t>
            </w:r>
            <w:r w:rsidRPr="00CE0DC7">
              <w:rPr>
                <w:sz w:val="20"/>
                <w:szCs w:val="20"/>
                <w:highlight w:val="cyan"/>
              </w:rPr>
              <w:t>.00-1</w:t>
            </w:r>
            <w:r>
              <w:rPr>
                <w:sz w:val="20"/>
                <w:szCs w:val="20"/>
                <w:highlight w:val="cyan"/>
              </w:rPr>
              <w:t>5</w:t>
            </w:r>
            <w:r w:rsidRPr="00CE0DC7">
              <w:rPr>
                <w:sz w:val="20"/>
                <w:szCs w:val="20"/>
                <w:highlight w:val="cyan"/>
              </w:rPr>
              <w:t>.30</w:t>
            </w:r>
          </w:p>
          <w:p w14:paraId="3CD99A32" w14:textId="29D9B12F" w:rsidR="008877CD" w:rsidRPr="00DE5983" w:rsidRDefault="002E0CF5" w:rsidP="002E0CF5">
            <w:pPr>
              <w:rPr>
                <w:highlight w:val="green"/>
              </w:rPr>
            </w:pPr>
            <w:r w:rsidRPr="00CE0DC7">
              <w:rPr>
                <w:sz w:val="20"/>
                <w:szCs w:val="20"/>
                <w:highlight w:val="cyan"/>
              </w:rPr>
              <w:t>Zarządzanie i komunikacja w praktyce logopedycznej, dr S. Pikula, s. 122</w:t>
            </w:r>
          </w:p>
        </w:tc>
        <w:tc>
          <w:tcPr>
            <w:tcW w:w="1503" w:type="dxa"/>
          </w:tcPr>
          <w:p w14:paraId="31EA9889" w14:textId="77777777" w:rsidR="00483C47" w:rsidRDefault="00483C47" w:rsidP="0013364D">
            <w:pPr>
              <w:spacing w:after="40" w:line="259" w:lineRule="auto"/>
              <w:rPr>
                <w:sz w:val="20"/>
                <w:szCs w:val="20"/>
              </w:rPr>
            </w:pPr>
          </w:p>
          <w:p w14:paraId="18C6C650" w14:textId="69B077A3" w:rsidR="0013364D" w:rsidRPr="00483C47" w:rsidRDefault="00483C47" w:rsidP="0013364D">
            <w:pPr>
              <w:spacing w:after="40" w:line="259" w:lineRule="auto"/>
              <w:rPr>
                <w:sz w:val="20"/>
                <w:szCs w:val="20"/>
                <w:highlight w:val="yellow"/>
                <w:lang w:val="en-US"/>
              </w:rPr>
            </w:pPr>
            <w:r w:rsidRPr="00483C47">
              <w:rPr>
                <w:sz w:val="20"/>
                <w:szCs w:val="20"/>
                <w:highlight w:val="yellow"/>
                <w:lang w:val="en-US"/>
              </w:rPr>
              <w:t>13.15-14.45</w:t>
            </w:r>
          </w:p>
          <w:p w14:paraId="02FD3A0C" w14:textId="61EEDFB4" w:rsidR="00483C47" w:rsidRPr="00483C47" w:rsidRDefault="00483C47" w:rsidP="0013364D">
            <w:pPr>
              <w:spacing w:after="40" w:line="259" w:lineRule="auto"/>
              <w:rPr>
                <w:sz w:val="20"/>
                <w:szCs w:val="20"/>
                <w:lang w:val="en-US"/>
              </w:rPr>
            </w:pPr>
            <w:r w:rsidRPr="00483C47">
              <w:rPr>
                <w:sz w:val="20"/>
                <w:szCs w:val="20"/>
                <w:highlight w:val="yellow"/>
                <w:lang w:val="en-US"/>
              </w:rPr>
              <w:t xml:space="preserve">Clinical linguistic, prof. A. </w:t>
            </w:r>
            <w:proofErr w:type="spellStart"/>
            <w:r w:rsidRPr="00483C47">
              <w:rPr>
                <w:sz w:val="20"/>
                <w:szCs w:val="20"/>
                <w:highlight w:val="yellow"/>
                <w:lang w:val="en-US"/>
              </w:rPr>
              <w:t>Serenty</w:t>
            </w:r>
            <w:proofErr w:type="spellEnd"/>
            <w:r w:rsidRPr="00483C47">
              <w:rPr>
                <w:sz w:val="20"/>
                <w:szCs w:val="20"/>
                <w:highlight w:val="yellow"/>
                <w:lang w:val="en-US"/>
              </w:rPr>
              <w:t>, s. 122</w:t>
            </w:r>
          </w:p>
        </w:tc>
        <w:tc>
          <w:tcPr>
            <w:tcW w:w="1490" w:type="dxa"/>
          </w:tcPr>
          <w:p w14:paraId="297F49F4" w14:textId="45787AB3" w:rsidR="003362F9" w:rsidRPr="00483C47" w:rsidRDefault="003362F9" w:rsidP="004F3D92">
            <w:pPr>
              <w:rPr>
                <w:highlight w:val="green"/>
                <w:lang w:val="en-US"/>
              </w:rPr>
            </w:pPr>
          </w:p>
        </w:tc>
        <w:tc>
          <w:tcPr>
            <w:tcW w:w="1354" w:type="dxa"/>
          </w:tcPr>
          <w:p w14:paraId="483D320E" w14:textId="77777777" w:rsidR="00DE5983" w:rsidRPr="00483C47" w:rsidRDefault="00DE5983" w:rsidP="00DE5983">
            <w:pPr>
              <w:rPr>
                <w:sz w:val="20"/>
                <w:szCs w:val="20"/>
                <w:highlight w:val="yellow"/>
                <w:lang w:val="en-US"/>
              </w:rPr>
            </w:pPr>
          </w:p>
          <w:p w14:paraId="333B854B" w14:textId="1F202D3F" w:rsidR="008877CD" w:rsidRPr="0099078C" w:rsidRDefault="008877CD" w:rsidP="00DE5983">
            <w:pPr>
              <w:rPr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14:paraId="7F04951B" w14:textId="77777777" w:rsidR="008877CD" w:rsidRPr="0099078C" w:rsidRDefault="008877CD" w:rsidP="00BA050F">
            <w:pPr>
              <w:rPr>
                <w:bCs/>
                <w:lang w:val="en-US"/>
              </w:rPr>
            </w:pPr>
          </w:p>
          <w:p w14:paraId="4A054135" w14:textId="3311C32B" w:rsidR="00DE5983" w:rsidRPr="00C41E22" w:rsidRDefault="00DE5983" w:rsidP="00DE5983">
            <w:pPr>
              <w:spacing w:line="259" w:lineRule="auto"/>
              <w:rPr>
                <w:rFonts w:ascii="Calibri" w:eastAsia="Calibri" w:hAnsi="Calibri" w:cs="Tahoma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Tahoma"/>
                <w:sz w:val="20"/>
                <w:szCs w:val="20"/>
                <w:highlight w:val="cyan"/>
              </w:rPr>
              <w:t>1</w:t>
            </w:r>
            <w:r w:rsidR="00A25C2F">
              <w:rPr>
                <w:rFonts w:ascii="Calibri" w:eastAsia="Calibri" w:hAnsi="Calibri" w:cs="Tahoma"/>
                <w:sz w:val="20"/>
                <w:szCs w:val="20"/>
                <w:highlight w:val="cyan"/>
              </w:rPr>
              <w:t>3.15-14.45</w:t>
            </w:r>
          </w:p>
          <w:p w14:paraId="46A378CD" w14:textId="77777777" w:rsidR="00DE5983" w:rsidRPr="00A51025" w:rsidRDefault="00DE5983" w:rsidP="00DE5983">
            <w:pPr>
              <w:spacing w:after="40" w:line="259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A51025">
              <w:rPr>
                <w:rFonts w:ascii="Calibri" w:eastAsia="Calibri" w:hAnsi="Calibri" w:cs="Tahoma"/>
                <w:sz w:val="20"/>
                <w:szCs w:val="20"/>
                <w:highlight w:val="cyan"/>
              </w:rPr>
              <w:t xml:space="preserve">Seminarium magisterskie, </w:t>
            </w:r>
            <w:r>
              <w:rPr>
                <w:rFonts w:ascii="Calibri" w:eastAsia="Calibri" w:hAnsi="Calibri" w:cs="Tahoma"/>
                <w:sz w:val="20"/>
                <w:szCs w:val="20"/>
                <w:highlight w:val="cyan"/>
              </w:rPr>
              <w:t xml:space="preserve">dr </w:t>
            </w:r>
            <w:r w:rsidRPr="00CE0DC7">
              <w:rPr>
                <w:rFonts w:ascii="Calibri" w:eastAsia="Calibri" w:hAnsi="Calibri" w:cs="Tahoma"/>
                <w:sz w:val="20"/>
                <w:szCs w:val="20"/>
                <w:highlight w:val="cyan"/>
              </w:rPr>
              <w:t>R. Młyński, s. 120B</w:t>
            </w:r>
          </w:p>
          <w:p w14:paraId="1173C948" w14:textId="36428DE1" w:rsidR="00DE5983" w:rsidRPr="00FE5EA5" w:rsidRDefault="00DE5983" w:rsidP="00BA050F">
            <w:pPr>
              <w:rPr>
                <w:bCs/>
              </w:rPr>
            </w:pPr>
          </w:p>
        </w:tc>
        <w:tc>
          <w:tcPr>
            <w:tcW w:w="1410" w:type="dxa"/>
          </w:tcPr>
          <w:p w14:paraId="38324B19" w14:textId="77777777" w:rsidR="00D551DB" w:rsidRDefault="00D551DB" w:rsidP="00D551DB">
            <w:pPr>
              <w:rPr>
                <w:sz w:val="20"/>
                <w:szCs w:val="20"/>
                <w:highlight w:val="yellow"/>
              </w:rPr>
            </w:pPr>
          </w:p>
          <w:p w14:paraId="237EA1D0" w14:textId="4DABFD71" w:rsidR="00D551DB" w:rsidRPr="00D5618A" w:rsidRDefault="00D551DB" w:rsidP="00D551DB">
            <w:pPr>
              <w:rPr>
                <w:sz w:val="20"/>
                <w:szCs w:val="20"/>
                <w:highlight w:val="yellow"/>
              </w:rPr>
            </w:pPr>
            <w:r w:rsidRPr="00D5618A">
              <w:rPr>
                <w:sz w:val="20"/>
                <w:szCs w:val="20"/>
                <w:highlight w:val="yellow"/>
              </w:rPr>
              <w:t>1</w:t>
            </w:r>
            <w:r>
              <w:rPr>
                <w:sz w:val="20"/>
                <w:szCs w:val="20"/>
                <w:highlight w:val="yellow"/>
              </w:rPr>
              <w:t>3.15</w:t>
            </w:r>
            <w:r w:rsidRPr="00D5618A">
              <w:rPr>
                <w:sz w:val="20"/>
                <w:szCs w:val="20"/>
                <w:highlight w:val="yellow"/>
              </w:rPr>
              <w:t>-1</w:t>
            </w:r>
            <w:r>
              <w:rPr>
                <w:sz w:val="20"/>
                <w:szCs w:val="20"/>
                <w:highlight w:val="yellow"/>
              </w:rPr>
              <w:t>4.45</w:t>
            </w:r>
          </w:p>
          <w:p w14:paraId="14C8BB31" w14:textId="78856B57" w:rsidR="008877CD" w:rsidRPr="00CF5485" w:rsidRDefault="00D551DB" w:rsidP="00D551DB">
            <w:pPr>
              <w:rPr>
                <w:highlight w:val="yellow"/>
              </w:rPr>
            </w:pPr>
            <w:r w:rsidRPr="00D5618A">
              <w:rPr>
                <w:sz w:val="20"/>
                <w:szCs w:val="20"/>
                <w:highlight w:val="yellow"/>
              </w:rPr>
              <w:t xml:space="preserve">Seminarium magisterski, dr </w:t>
            </w:r>
            <w:r>
              <w:rPr>
                <w:sz w:val="20"/>
                <w:szCs w:val="20"/>
                <w:highlight w:val="yellow"/>
              </w:rPr>
              <w:t>P. Wójcik-Topór</w:t>
            </w:r>
            <w:r w:rsidRPr="00D5618A">
              <w:rPr>
                <w:sz w:val="20"/>
                <w:szCs w:val="20"/>
                <w:highlight w:val="yellow"/>
              </w:rPr>
              <w:t>, s. 12</w:t>
            </w:r>
            <w:r>
              <w:rPr>
                <w:sz w:val="20"/>
                <w:szCs w:val="20"/>
                <w:highlight w:val="yellow"/>
              </w:rPr>
              <w:t>2A</w:t>
            </w:r>
          </w:p>
        </w:tc>
        <w:tc>
          <w:tcPr>
            <w:tcW w:w="2035" w:type="dxa"/>
          </w:tcPr>
          <w:p w14:paraId="73C20164" w14:textId="24575584" w:rsidR="00CB2AE5" w:rsidRDefault="00CB2AE5" w:rsidP="00CB2AE5"/>
        </w:tc>
        <w:tc>
          <w:tcPr>
            <w:tcW w:w="1020" w:type="dxa"/>
          </w:tcPr>
          <w:p w14:paraId="74BC5B2D" w14:textId="25F8726C" w:rsidR="008877CD" w:rsidRDefault="008877CD" w:rsidP="00CF5485"/>
        </w:tc>
        <w:tc>
          <w:tcPr>
            <w:tcW w:w="1393" w:type="dxa"/>
          </w:tcPr>
          <w:p w14:paraId="7902C54E" w14:textId="52AD5117" w:rsidR="002831FA" w:rsidRDefault="002831FA" w:rsidP="00AD22BB"/>
        </w:tc>
      </w:tr>
      <w:tr w:rsidR="002E0CF5" w14:paraId="385672A6" w14:textId="77777777" w:rsidTr="00A747BB">
        <w:trPr>
          <w:trHeight w:val="363"/>
        </w:trPr>
        <w:tc>
          <w:tcPr>
            <w:tcW w:w="1901" w:type="dxa"/>
          </w:tcPr>
          <w:p w14:paraId="6E30259B" w14:textId="5AC2F0EE" w:rsidR="00A25C2F" w:rsidRPr="003C13B5" w:rsidRDefault="00A25C2F" w:rsidP="00A25C2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15.00-16.30</w:t>
            </w:r>
          </w:p>
          <w:p w14:paraId="481FAB83" w14:textId="6765B91D" w:rsidR="00A25C2F" w:rsidRPr="003C13B5" w:rsidRDefault="00A25C2F" w:rsidP="00A25C2F">
            <w:pPr>
              <w:rPr>
                <w:sz w:val="20"/>
                <w:szCs w:val="20"/>
                <w:highlight w:val="yellow"/>
              </w:rPr>
            </w:pPr>
            <w:r w:rsidRPr="003C13B5">
              <w:rPr>
                <w:sz w:val="20"/>
                <w:szCs w:val="20"/>
                <w:highlight w:val="yellow"/>
              </w:rPr>
              <w:t>Zaburzenia kompetencji komunikacyjnej</w:t>
            </w:r>
            <w:r>
              <w:rPr>
                <w:sz w:val="20"/>
                <w:szCs w:val="20"/>
                <w:highlight w:val="yellow"/>
              </w:rPr>
              <w:t>,</w:t>
            </w:r>
            <w:r w:rsidRPr="003C13B5">
              <w:rPr>
                <w:sz w:val="20"/>
                <w:szCs w:val="20"/>
                <w:highlight w:val="yellow"/>
              </w:rPr>
              <w:t xml:space="preserve"> dr </w:t>
            </w:r>
            <w:r>
              <w:rPr>
                <w:sz w:val="20"/>
                <w:szCs w:val="20"/>
                <w:highlight w:val="yellow"/>
              </w:rPr>
              <w:t>P. Wójcik-Topór</w:t>
            </w:r>
            <w:r w:rsidRPr="003C13B5">
              <w:rPr>
                <w:sz w:val="20"/>
                <w:szCs w:val="20"/>
                <w:highlight w:val="yellow"/>
              </w:rPr>
              <w:t>, s. 122</w:t>
            </w:r>
          </w:p>
          <w:p w14:paraId="6E873AE2" w14:textId="7586973F" w:rsidR="0039756D" w:rsidRDefault="0039756D" w:rsidP="00BA050F"/>
        </w:tc>
        <w:tc>
          <w:tcPr>
            <w:tcW w:w="1072" w:type="dxa"/>
          </w:tcPr>
          <w:p w14:paraId="53009E4B" w14:textId="341BBF87" w:rsidR="00EC6E81" w:rsidRDefault="00EC6E81" w:rsidP="00BA050F"/>
        </w:tc>
        <w:tc>
          <w:tcPr>
            <w:tcW w:w="1503" w:type="dxa"/>
          </w:tcPr>
          <w:p w14:paraId="1C2CF9B2" w14:textId="77777777" w:rsidR="00C41E22" w:rsidRPr="00C41E22" w:rsidRDefault="00C41E22" w:rsidP="00C41E22">
            <w:pPr>
              <w:spacing w:after="40" w:line="259" w:lineRule="auto"/>
              <w:rPr>
                <w:sz w:val="20"/>
                <w:szCs w:val="20"/>
                <w:highlight w:val="yellow"/>
              </w:rPr>
            </w:pPr>
            <w:r w:rsidRPr="00C41E22">
              <w:rPr>
                <w:sz w:val="20"/>
                <w:szCs w:val="20"/>
                <w:highlight w:val="yellow"/>
              </w:rPr>
              <w:t>15.00-16.30</w:t>
            </w:r>
          </w:p>
          <w:p w14:paraId="0473E5DA" w14:textId="164D623E" w:rsidR="00C41E22" w:rsidRPr="00C41E22" w:rsidRDefault="00C41E22" w:rsidP="00C41E22">
            <w:pPr>
              <w:spacing w:after="40" w:line="259" w:lineRule="auto"/>
              <w:rPr>
                <w:sz w:val="20"/>
                <w:szCs w:val="20"/>
              </w:rPr>
            </w:pPr>
            <w:r w:rsidRPr="00C41E22">
              <w:rPr>
                <w:sz w:val="20"/>
                <w:szCs w:val="20"/>
                <w:highlight w:val="yellow"/>
              </w:rPr>
              <w:t xml:space="preserve">Biomedyczne podstawy logopedii </w:t>
            </w:r>
            <w:r>
              <w:rPr>
                <w:sz w:val="20"/>
                <w:szCs w:val="20"/>
                <w:highlight w:val="yellow"/>
              </w:rPr>
              <w:t>B,</w:t>
            </w:r>
            <w:r w:rsidRPr="00C41E22">
              <w:rPr>
                <w:sz w:val="20"/>
                <w:szCs w:val="20"/>
                <w:highlight w:val="yellow"/>
              </w:rPr>
              <w:t xml:space="preserve"> s. 122</w:t>
            </w:r>
          </w:p>
          <w:p w14:paraId="05E1F454" w14:textId="72E1765B" w:rsidR="003362F9" w:rsidRPr="00E67EA5" w:rsidRDefault="003362F9" w:rsidP="003754DC">
            <w:pPr>
              <w:rPr>
                <w:highlight w:val="yellow"/>
              </w:rPr>
            </w:pPr>
          </w:p>
        </w:tc>
        <w:tc>
          <w:tcPr>
            <w:tcW w:w="1490" w:type="dxa"/>
          </w:tcPr>
          <w:p w14:paraId="2DD69131" w14:textId="5DE2A2E8" w:rsidR="00674D2A" w:rsidRPr="00E67EA5" w:rsidRDefault="00674D2A" w:rsidP="00C66187">
            <w:pPr>
              <w:spacing w:after="40"/>
              <w:rPr>
                <w:highlight w:val="green"/>
              </w:rPr>
            </w:pPr>
          </w:p>
        </w:tc>
        <w:tc>
          <w:tcPr>
            <w:tcW w:w="1354" w:type="dxa"/>
          </w:tcPr>
          <w:p w14:paraId="40CD1999" w14:textId="7A3C5D41" w:rsidR="00EC6E81" w:rsidRPr="00464633" w:rsidRDefault="00EC6E81" w:rsidP="000D7750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14:paraId="2EE95860" w14:textId="498B25F7" w:rsidR="00BA050F" w:rsidRPr="00201E39" w:rsidRDefault="00BA050F" w:rsidP="00DA74E2">
            <w:pPr>
              <w:rPr>
                <w:highlight w:val="green"/>
              </w:rPr>
            </w:pPr>
          </w:p>
        </w:tc>
        <w:tc>
          <w:tcPr>
            <w:tcW w:w="1410" w:type="dxa"/>
          </w:tcPr>
          <w:p w14:paraId="49EAEC81" w14:textId="77777777" w:rsidR="00EC6E81" w:rsidRPr="00D5618A" w:rsidRDefault="003C13B5" w:rsidP="00C315E5">
            <w:pPr>
              <w:rPr>
                <w:sz w:val="20"/>
                <w:szCs w:val="20"/>
                <w:highlight w:val="yellow"/>
              </w:rPr>
            </w:pPr>
            <w:r w:rsidRPr="00D5618A">
              <w:rPr>
                <w:sz w:val="20"/>
                <w:szCs w:val="20"/>
                <w:highlight w:val="yellow"/>
              </w:rPr>
              <w:t>15.00-16.30</w:t>
            </w:r>
          </w:p>
          <w:p w14:paraId="7AC12CEA" w14:textId="77777777" w:rsidR="003C13B5" w:rsidRPr="00D5618A" w:rsidRDefault="003C13B5" w:rsidP="00C315E5">
            <w:pPr>
              <w:rPr>
                <w:sz w:val="20"/>
                <w:szCs w:val="20"/>
                <w:highlight w:val="yellow"/>
              </w:rPr>
            </w:pPr>
            <w:r w:rsidRPr="00D5618A">
              <w:rPr>
                <w:sz w:val="20"/>
                <w:szCs w:val="20"/>
                <w:highlight w:val="yellow"/>
              </w:rPr>
              <w:t>Laryngologia w praktyce logopedycznej</w:t>
            </w:r>
          </w:p>
          <w:p w14:paraId="48F0262D" w14:textId="3A9BB864" w:rsidR="005F52FF" w:rsidRPr="00D5618A" w:rsidRDefault="00D5618A" w:rsidP="00C315E5">
            <w:pPr>
              <w:rPr>
                <w:sz w:val="20"/>
                <w:szCs w:val="20"/>
                <w:highlight w:val="yellow"/>
              </w:rPr>
            </w:pPr>
            <w:r w:rsidRPr="00D5618A">
              <w:rPr>
                <w:sz w:val="20"/>
                <w:szCs w:val="20"/>
                <w:highlight w:val="yellow"/>
              </w:rPr>
              <w:t xml:space="preserve">dr </w:t>
            </w:r>
            <w:r w:rsidR="005F52FF" w:rsidRPr="00D5618A">
              <w:rPr>
                <w:sz w:val="20"/>
                <w:szCs w:val="20"/>
                <w:highlight w:val="yellow"/>
              </w:rPr>
              <w:t xml:space="preserve">A. </w:t>
            </w:r>
            <w:proofErr w:type="spellStart"/>
            <w:r w:rsidR="005F52FF" w:rsidRPr="00D5618A">
              <w:rPr>
                <w:sz w:val="20"/>
                <w:szCs w:val="20"/>
                <w:highlight w:val="yellow"/>
              </w:rPr>
              <w:t>Górecka-Tuteja</w:t>
            </w:r>
            <w:proofErr w:type="spellEnd"/>
            <w:r w:rsidRPr="00D5618A">
              <w:rPr>
                <w:sz w:val="20"/>
                <w:szCs w:val="20"/>
                <w:highlight w:val="yellow"/>
              </w:rPr>
              <w:t>, s 122</w:t>
            </w:r>
          </w:p>
        </w:tc>
        <w:tc>
          <w:tcPr>
            <w:tcW w:w="2035" w:type="dxa"/>
          </w:tcPr>
          <w:p w14:paraId="0E4CDD8F" w14:textId="77777777" w:rsidR="00A25C2F" w:rsidRPr="00A25C2F" w:rsidRDefault="00A25C2F" w:rsidP="00A25C2F">
            <w:pPr>
              <w:rPr>
                <w:sz w:val="20"/>
                <w:szCs w:val="20"/>
              </w:rPr>
            </w:pPr>
            <w:r w:rsidRPr="00A25C2F">
              <w:rPr>
                <w:sz w:val="20"/>
                <w:szCs w:val="20"/>
                <w:highlight w:val="cyan"/>
              </w:rPr>
              <w:t>15.00-16.30 Seminarium magisterskie, dr P. Wójcik-Topór, s. 122A</w:t>
            </w:r>
          </w:p>
          <w:p w14:paraId="3FF57B3E" w14:textId="6A42B5DC" w:rsidR="00EC6E81" w:rsidRDefault="00EC6E81" w:rsidP="00D5618A"/>
        </w:tc>
        <w:tc>
          <w:tcPr>
            <w:tcW w:w="1020" w:type="dxa"/>
          </w:tcPr>
          <w:p w14:paraId="626C3006" w14:textId="09D21093" w:rsidR="002E0CF5" w:rsidRPr="00BA050F" w:rsidRDefault="002E0CF5" w:rsidP="002E0CF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15.30-17.00</w:t>
            </w:r>
          </w:p>
          <w:p w14:paraId="4785CCC5" w14:textId="6400D511" w:rsidR="00EC6E81" w:rsidRPr="00CF5485" w:rsidRDefault="002E0CF5" w:rsidP="002E0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Diagnostyka i terapia logopedyczna (s</w:t>
            </w:r>
            <w:r w:rsidRPr="00BA050F">
              <w:rPr>
                <w:sz w:val="20"/>
                <w:szCs w:val="20"/>
                <w:highlight w:val="yellow"/>
              </w:rPr>
              <w:t>tudia przypadków</w:t>
            </w:r>
            <w:r>
              <w:rPr>
                <w:sz w:val="20"/>
                <w:szCs w:val="20"/>
                <w:highlight w:val="yellow"/>
              </w:rPr>
              <w:t>)</w:t>
            </w:r>
            <w:r w:rsidRPr="00BA050F">
              <w:rPr>
                <w:sz w:val="20"/>
                <w:szCs w:val="20"/>
                <w:highlight w:val="yellow"/>
              </w:rPr>
              <w:t xml:space="preserve">, </w:t>
            </w:r>
            <w:r>
              <w:rPr>
                <w:sz w:val="20"/>
                <w:szCs w:val="20"/>
                <w:highlight w:val="yellow"/>
              </w:rPr>
              <w:t>dr S. Pikula</w:t>
            </w:r>
            <w:r w:rsidRPr="00BA050F">
              <w:rPr>
                <w:sz w:val="20"/>
                <w:szCs w:val="20"/>
                <w:highlight w:val="yellow"/>
              </w:rPr>
              <w:t>, s. 122</w:t>
            </w:r>
          </w:p>
        </w:tc>
        <w:tc>
          <w:tcPr>
            <w:tcW w:w="1393" w:type="dxa"/>
          </w:tcPr>
          <w:p w14:paraId="6621C383" w14:textId="54F02465" w:rsidR="002831FA" w:rsidRPr="00DA1165" w:rsidRDefault="002831FA" w:rsidP="00CF5485">
            <w:pPr>
              <w:rPr>
                <w:highlight w:val="green"/>
              </w:rPr>
            </w:pPr>
          </w:p>
        </w:tc>
      </w:tr>
      <w:tr w:rsidR="002E0CF5" w14:paraId="38B8DF17" w14:textId="77777777" w:rsidTr="003C13B5">
        <w:trPr>
          <w:trHeight w:val="1877"/>
        </w:trPr>
        <w:tc>
          <w:tcPr>
            <w:tcW w:w="1901" w:type="dxa"/>
          </w:tcPr>
          <w:p w14:paraId="6C09570D" w14:textId="19E1CA85" w:rsidR="00A25C2F" w:rsidRPr="003C13B5" w:rsidRDefault="00A25C2F" w:rsidP="00A25C2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16.45-18.15</w:t>
            </w:r>
          </w:p>
          <w:p w14:paraId="3D5D70DA" w14:textId="0AD4C007" w:rsidR="00A25C2F" w:rsidRPr="003C13B5" w:rsidRDefault="00A25C2F" w:rsidP="00A25C2F">
            <w:pPr>
              <w:rPr>
                <w:sz w:val="20"/>
                <w:szCs w:val="20"/>
                <w:highlight w:val="yellow"/>
              </w:rPr>
            </w:pPr>
            <w:r w:rsidRPr="003C13B5">
              <w:rPr>
                <w:sz w:val="20"/>
                <w:szCs w:val="20"/>
                <w:highlight w:val="yellow"/>
              </w:rPr>
              <w:t xml:space="preserve">Metody i techniki terapii logopedycznej, dr </w:t>
            </w:r>
            <w:r>
              <w:rPr>
                <w:sz w:val="20"/>
                <w:szCs w:val="20"/>
                <w:highlight w:val="yellow"/>
              </w:rPr>
              <w:t>P. Wójcik-Topór</w:t>
            </w:r>
            <w:r w:rsidRPr="003C13B5">
              <w:rPr>
                <w:sz w:val="20"/>
                <w:szCs w:val="20"/>
                <w:highlight w:val="yellow"/>
              </w:rPr>
              <w:t>, s. 122</w:t>
            </w:r>
          </w:p>
          <w:p w14:paraId="67792005" w14:textId="3DAA470D" w:rsidR="00EC6E81" w:rsidRPr="00BA050F" w:rsidRDefault="00EC6E81" w:rsidP="00A747BB">
            <w:pPr>
              <w:rPr>
                <w:highlight w:val="cyan"/>
              </w:rPr>
            </w:pPr>
          </w:p>
        </w:tc>
        <w:tc>
          <w:tcPr>
            <w:tcW w:w="1072" w:type="dxa"/>
          </w:tcPr>
          <w:p w14:paraId="2CCE583A" w14:textId="052FFF7B" w:rsidR="00A5218D" w:rsidRPr="00697EBB" w:rsidRDefault="00A5218D" w:rsidP="00BA050F">
            <w:pPr>
              <w:rPr>
                <w:highlight w:val="green"/>
              </w:rPr>
            </w:pPr>
          </w:p>
        </w:tc>
        <w:tc>
          <w:tcPr>
            <w:tcW w:w="1503" w:type="dxa"/>
          </w:tcPr>
          <w:p w14:paraId="7A576E9C" w14:textId="31BEB513" w:rsidR="00EC6E81" w:rsidRPr="00776E4A" w:rsidRDefault="00EC6E81" w:rsidP="00776E4A">
            <w:pPr>
              <w:rPr>
                <w:highlight w:val="yellow"/>
              </w:rPr>
            </w:pPr>
          </w:p>
        </w:tc>
        <w:tc>
          <w:tcPr>
            <w:tcW w:w="1490" w:type="dxa"/>
          </w:tcPr>
          <w:p w14:paraId="073B4E69" w14:textId="6F0A7722" w:rsidR="00EC6E81" w:rsidRPr="00F90249" w:rsidRDefault="00EC6E81" w:rsidP="00EC6E81">
            <w:pPr>
              <w:rPr>
                <w:highlight w:val="green"/>
              </w:rPr>
            </w:pPr>
          </w:p>
        </w:tc>
        <w:tc>
          <w:tcPr>
            <w:tcW w:w="1354" w:type="dxa"/>
          </w:tcPr>
          <w:p w14:paraId="58B25AD8" w14:textId="2549463D" w:rsidR="00EC6E81" w:rsidRPr="00201E39" w:rsidRDefault="00EC6E81" w:rsidP="00EC6E81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277608B1" w14:textId="486EFE72" w:rsidR="003362F9" w:rsidRDefault="003362F9" w:rsidP="00EC6E81"/>
        </w:tc>
        <w:tc>
          <w:tcPr>
            <w:tcW w:w="1410" w:type="dxa"/>
          </w:tcPr>
          <w:p w14:paraId="7638387A" w14:textId="4FD7688E" w:rsidR="00EC6E81" w:rsidRPr="00D5618A" w:rsidRDefault="003C13B5" w:rsidP="00EC6E81">
            <w:pPr>
              <w:rPr>
                <w:sz w:val="20"/>
                <w:szCs w:val="20"/>
                <w:highlight w:val="yellow"/>
              </w:rPr>
            </w:pPr>
            <w:r w:rsidRPr="00D5618A">
              <w:rPr>
                <w:sz w:val="20"/>
                <w:szCs w:val="20"/>
                <w:highlight w:val="yellow"/>
              </w:rPr>
              <w:t>16.45-18.15</w:t>
            </w:r>
          </w:p>
          <w:p w14:paraId="15D2E66E" w14:textId="6187C0FA" w:rsidR="003C13B5" w:rsidRPr="00D5618A" w:rsidRDefault="003C13B5" w:rsidP="00EC6E81">
            <w:pPr>
              <w:rPr>
                <w:sz w:val="20"/>
                <w:szCs w:val="20"/>
                <w:highlight w:val="yellow"/>
              </w:rPr>
            </w:pPr>
            <w:r w:rsidRPr="00D5618A">
              <w:rPr>
                <w:sz w:val="20"/>
                <w:szCs w:val="20"/>
                <w:highlight w:val="yellow"/>
              </w:rPr>
              <w:t>Biomedyczne podstawy logopedii B</w:t>
            </w:r>
            <w:r w:rsidR="005F52FF" w:rsidRPr="00D5618A">
              <w:rPr>
                <w:sz w:val="20"/>
                <w:szCs w:val="20"/>
                <w:highlight w:val="yellow"/>
              </w:rPr>
              <w:t xml:space="preserve">, A. </w:t>
            </w:r>
            <w:proofErr w:type="spellStart"/>
            <w:r w:rsidR="005F52FF" w:rsidRPr="00D5618A">
              <w:rPr>
                <w:sz w:val="20"/>
                <w:szCs w:val="20"/>
                <w:highlight w:val="yellow"/>
              </w:rPr>
              <w:t>Górecka-Tuteja</w:t>
            </w:r>
            <w:proofErr w:type="spellEnd"/>
            <w:r w:rsidR="00D5618A" w:rsidRPr="00D5618A">
              <w:rPr>
                <w:sz w:val="20"/>
                <w:szCs w:val="20"/>
                <w:highlight w:val="yellow"/>
              </w:rPr>
              <w:t>, s. 122</w:t>
            </w:r>
          </w:p>
          <w:p w14:paraId="65DB99C7" w14:textId="77777777" w:rsidR="00EC6E81" w:rsidRPr="00D5618A" w:rsidRDefault="00EC6E81" w:rsidP="00EC6E81">
            <w:pPr>
              <w:rPr>
                <w:sz w:val="20"/>
                <w:szCs w:val="20"/>
                <w:highlight w:val="yellow"/>
              </w:rPr>
            </w:pPr>
            <w:r w:rsidRPr="00D5618A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035" w:type="dxa"/>
          </w:tcPr>
          <w:p w14:paraId="34A75211" w14:textId="77777777" w:rsidR="00EC6E81" w:rsidRPr="00201E39" w:rsidRDefault="00EC6E81" w:rsidP="00EC6E81">
            <w:pPr>
              <w:rPr>
                <w:highlight w:val="green"/>
              </w:rPr>
            </w:pPr>
          </w:p>
        </w:tc>
        <w:tc>
          <w:tcPr>
            <w:tcW w:w="1020" w:type="dxa"/>
          </w:tcPr>
          <w:p w14:paraId="120429CD" w14:textId="77777777" w:rsidR="00EC6E81" w:rsidRPr="00DA1165" w:rsidRDefault="00EC6E81" w:rsidP="008E4719">
            <w:pPr>
              <w:rPr>
                <w:highlight w:val="green"/>
              </w:rPr>
            </w:pPr>
          </w:p>
        </w:tc>
        <w:tc>
          <w:tcPr>
            <w:tcW w:w="1393" w:type="dxa"/>
          </w:tcPr>
          <w:p w14:paraId="44C445DC" w14:textId="77777777" w:rsidR="00EC6E81" w:rsidRPr="00DA1165" w:rsidRDefault="00EC6E81" w:rsidP="00EC6E81">
            <w:pPr>
              <w:rPr>
                <w:highlight w:val="green"/>
              </w:rPr>
            </w:pPr>
          </w:p>
        </w:tc>
      </w:tr>
      <w:tr w:rsidR="002E0CF5" w14:paraId="4445ECD7" w14:textId="77777777" w:rsidTr="00A747BB">
        <w:trPr>
          <w:trHeight w:val="348"/>
        </w:trPr>
        <w:tc>
          <w:tcPr>
            <w:tcW w:w="1901" w:type="dxa"/>
          </w:tcPr>
          <w:p w14:paraId="482963A9" w14:textId="77777777" w:rsidR="00EC6E81" w:rsidRDefault="00EC6E81" w:rsidP="00BA050F"/>
        </w:tc>
        <w:tc>
          <w:tcPr>
            <w:tcW w:w="1072" w:type="dxa"/>
          </w:tcPr>
          <w:p w14:paraId="76E12EDF" w14:textId="4E94406E" w:rsidR="00EC6E81" w:rsidRDefault="00EC6E81" w:rsidP="005F0849"/>
        </w:tc>
        <w:tc>
          <w:tcPr>
            <w:tcW w:w="1503" w:type="dxa"/>
          </w:tcPr>
          <w:p w14:paraId="37D01C92" w14:textId="60E98907" w:rsidR="00EC6E81" w:rsidRPr="00697EBB" w:rsidRDefault="00EC6E81" w:rsidP="00CF5485">
            <w:pPr>
              <w:rPr>
                <w:highlight w:val="yellow"/>
              </w:rPr>
            </w:pPr>
          </w:p>
        </w:tc>
        <w:tc>
          <w:tcPr>
            <w:tcW w:w="1490" w:type="dxa"/>
          </w:tcPr>
          <w:p w14:paraId="45E4D4BF" w14:textId="16480AF7" w:rsidR="00EC6E81" w:rsidRDefault="00EC6E81" w:rsidP="00053686">
            <w:r>
              <w:t xml:space="preserve"> </w:t>
            </w:r>
          </w:p>
        </w:tc>
        <w:tc>
          <w:tcPr>
            <w:tcW w:w="1354" w:type="dxa"/>
          </w:tcPr>
          <w:p w14:paraId="76C276B4" w14:textId="77777777" w:rsidR="00EC6E81" w:rsidRPr="00201E39" w:rsidRDefault="00EC6E81" w:rsidP="00EC6E81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1D50D6FF" w14:textId="77777777" w:rsidR="00EC6E81" w:rsidRDefault="00EC6E81" w:rsidP="00EC6E81"/>
        </w:tc>
        <w:tc>
          <w:tcPr>
            <w:tcW w:w="1410" w:type="dxa"/>
          </w:tcPr>
          <w:p w14:paraId="4154B500" w14:textId="3602F219" w:rsidR="003C13B5" w:rsidRDefault="003C13B5" w:rsidP="003C13B5"/>
        </w:tc>
        <w:tc>
          <w:tcPr>
            <w:tcW w:w="2035" w:type="dxa"/>
          </w:tcPr>
          <w:p w14:paraId="69B09BF6" w14:textId="77777777" w:rsidR="00EC6E81" w:rsidRDefault="00EC6E81" w:rsidP="00EC6E81"/>
        </w:tc>
        <w:tc>
          <w:tcPr>
            <w:tcW w:w="1020" w:type="dxa"/>
          </w:tcPr>
          <w:p w14:paraId="375C19D7" w14:textId="77777777" w:rsidR="00EC6E81" w:rsidRDefault="00EC6E81" w:rsidP="00EC6E81"/>
        </w:tc>
        <w:tc>
          <w:tcPr>
            <w:tcW w:w="1393" w:type="dxa"/>
          </w:tcPr>
          <w:p w14:paraId="63580F0A" w14:textId="77777777" w:rsidR="00EC6E81" w:rsidRDefault="00EC6E81" w:rsidP="00EC6E81"/>
        </w:tc>
      </w:tr>
    </w:tbl>
    <w:p w14:paraId="499BD7C3" w14:textId="77777777" w:rsidR="009F3929" w:rsidRDefault="009F3929"/>
    <w:sectPr w:rsidR="009F3929" w:rsidSect="001464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E6ECA"/>
    <w:multiLevelType w:val="hybridMultilevel"/>
    <w:tmpl w:val="BDB8D4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3728"/>
    <w:multiLevelType w:val="hybridMultilevel"/>
    <w:tmpl w:val="001A28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C65BA"/>
    <w:multiLevelType w:val="hybridMultilevel"/>
    <w:tmpl w:val="14323E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A1744"/>
    <w:multiLevelType w:val="hybridMultilevel"/>
    <w:tmpl w:val="B40CA0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679021">
    <w:abstractNumId w:val="1"/>
  </w:num>
  <w:num w:numId="2" w16cid:durableId="2031566355">
    <w:abstractNumId w:val="0"/>
  </w:num>
  <w:num w:numId="3" w16cid:durableId="380524413">
    <w:abstractNumId w:val="3"/>
  </w:num>
  <w:num w:numId="4" w16cid:durableId="64032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47"/>
    <w:rsid w:val="000101A5"/>
    <w:rsid w:val="00053686"/>
    <w:rsid w:val="000D7750"/>
    <w:rsid w:val="000E0598"/>
    <w:rsid w:val="00101B56"/>
    <w:rsid w:val="00120571"/>
    <w:rsid w:val="00122239"/>
    <w:rsid w:val="0012704C"/>
    <w:rsid w:val="0013364D"/>
    <w:rsid w:val="0014647C"/>
    <w:rsid w:val="00201E39"/>
    <w:rsid w:val="002468E5"/>
    <w:rsid w:val="002831FA"/>
    <w:rsid w:val="00287651"/>
    <w:rsid w:val="002C40AA"/>
    <w:rsid w:val="002E0CF5"/>
    <w:rsid w:val="002E3B2F"/>
    <w:rsid w:val="00333D7D"/>
    <w:rsid w:val="003362F9"/>
    <w:rsid w:val="00336C3E"/>
    <w:rsid w:val="003754DC"/>
    <w:rsid w:val="0039756D"/>
    <w:rsid w:val="003C13B5"/>
    <w:rsid w:val="003C4F47"/>
    <w:rsid w:val="003D749B"/>
    <w:rsid w:val="003E36ED"/>
    <w:rsid w:val="00403236"/>
    <w:rsid w:val="00422720"/>
    <w:rsid w:val="00464633"/>
    <w:rsid w:val="00480270"/>
    <w:rsid w:val="00483C47"/>
    <w:rsid w:val="004F3D92"/>
    <w:rsid w:val="005005EC"/>
    <w:rsid w:val="00506F2A"/>
    <w:rsid w:val="00515B8B"/>
    <w:rsid w:val="00523A54"/>
    <w:rsid w:val="00526EF9"/>
    <w:rsid w:val="00533838"/>
    <w:rsid w:val="005429D2"/>
    <w:rsid w:val="005619FF"/>
    <w:rsid w:val="00566543"/>
    <w:rsid w:val="005725E5"/>
    <w:rsid w:val="00574481"/>
    <w:rsid w:val="005A683C"/>
    <w:rsid w:val="005C3DD6"/>
    <w:rsid w:val="005F0849"/>
    <w:rsid w:val="005F52FF"/>
    <w:rsid w:val="00673D6B"/>
    <w:rsid w:val="00674D2A"/>
    <w:rsid w:val="00697EBB"/>
    <w:rsid w:val="007233B9"/>
    <w:rsid w:val="00753535"/>
    <w:rsid w:val="00776E4A"/>
    <w:rsid w:val="00777202"/>
    <w:rsid w:val="007F7096"/>
    <w:rsid w:val="008125D0"/>
    <w:rsid w:val="0085709D"/>
    <w:rsid w:val="008877CD"/>
    <w:rsid w:val="0089101F"/>
    <w:rsid w:val="008B24B8"/>
    <w:rsid w:val="008E4719"/>
    <w:rsid w:val="009051BF"/>
    <w:rsid w:val="0099078C"/>
    <w:rsid w:val="009D6200"/>
    <w:rsid w:val="009F3929"/>
    <w:rsid w:val="00A25C2F"/>
    <w:rsid w:val="00A5218D"/>
    <w:rsid w:val="00A747BB"/>
    <w:rsid w:val="00AA06D5"/>
    <w:rsid w:val="00AD22BB"/>
    <w:rsid w:val="00AD5F19"/>
    <w:rsid w:val="00AF07E3"/>
    <w:rsid w:val="00AF591C"/>
    <w:rsid w:val="00B04305"/>
    <w:rsid w:val="00B169A1"/>
    <w:rsid w:val="00B542A4"/>
    <w:rsid w:val="00B60641"/>
    <w:rsid w:val="00BA050F"/>
    <w:rsid w:val="00BA5CC5"/>
    <w:rsid w:val="00BC0BAB"/>
    <w:rsid w:val="00BC2E78"/>
    <w:rsid w:val="00BF006D"/>
    <w:rsid w:val="00C315E5"/>
    <w:rsid w:val="00C41E22"/>
    <w:rsid w:val="00C66187"/>
    <w:rsid w:val="00CB2AE5"/>
    <w:rsid w:val="00CC2B4F"/>
    <w:rsid w:val="00CE7452"/>
    <w:rsid w:val="00CF4FCE"/>
    <w:rsid w:val="00CF5485"/>
    <w:rsid w:val="00D13116"/>
    <w:rsid w:val="00D17BFC"/>
    <w:rsid w:val="00D551DB"/>
    <w:rsid w:val="00D5618A"/>
    <w:rsid w:val="00DA1165"/>
    <w:rsid w:val="00DA3778"/>
    <w:rsid w:val="00DA74E2"/>
    <w:rsid w:val="00DE5983"/>
    <w:rsid w:val="00E27540"/>
    <w:rsid w:val="00E41DB7"/>
    <w:rsid w:val="00E67EA5"/>
    <w:rsid w:val="00EC6E81"/>
    <w:rsid w:val="00EE6825"/>
    <w:rsid w:val="00F2570C"/>
    <w:rsid w:val="00F90249"/>
    <w:rsid w:val="00FB44CD"/>
    <w:rsid w:val="00FE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198E"/>
  <w15:chartTrackingRefBased/>
  <w15:docId w15:val="{764DA7AC-4C82-4574-897D-481FD068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22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2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Knapek</dc:creator>
  <cp:keywords/>
  <dc:description/>
  <cp:lastModifiedBy>Anna Marasek</cp:lastModifiedBy>
  <cp:revision>2</cp:revision>
  <cp:lastPrinted>2024-01-15T09:57:00Z</cp:lastPrinted>
  <dcterms:created xsi:type="dcterms:W3CDTF">2024-01-15T13:38:00Z</dcterms:created>
  <dcterms:modified xsi:type="dcterms:W3CDTF">2024-01-15T13:38:00Z</dcterms:modified>
</cp:coreProperties>
</file>